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0D3A6" w14:textId="77777777" w:rsidR="003E3A88" w:rsidRPr="00303880" w:rsidRDefault="003E3A88" w:rsidP="003E3A88">
      <w:pPr>
        <w:pBdr>
          <w:bottom w:val="single" w:sz="8" w:space="4" w:color="4F81BD"/>
        </w:pBdr>
        <w:spacing w:after="300" w:line="240" w:lineRule="auto"/>
        <w:contextualSpacing/>
        <w:rPr>
          <w:rFonts w:asciiTheme="minorHAnsi" w:eastAsia="Times New Roman" w:hAnsiTheme="minorHAnsi" w:cstheme="minorHAnsi"/>
          <w:color w:val="17365D"/>
          <w:spacing w:val="5"/>
          <w:kern w:val="28"/>
          <w:sz w:val="52"/>
          <w:szCs w:val="52"/>
        </w:rPr>
      </w:pPr>
      <w:r w:rsidRPr="00303880">
        <w:rPr>
          <w:rFonts w:asciiTheme="minorHAnsi" w:eastAsia="Times New Roman" w:hAnsiTheme="minorHAnsi" w:cstheme="minorHAnsi"/>
          <w:color w:val="17365D"/>
          <w:spacing w:val="5"/>
          <w:kern w:val="28"/>
          <w:sz w:val="52"/>
          <w:szCs w:val="52"/>
        </w:rPr>
        <w:t>FOR IMMEDIATE RELEASE</w:t>
      </w:r>
    </w:p>
    <w:p w14:paraId="4E746530" w14:textId="77777777" w:rsidR="003E3A88" w:rsidRPr="00A23044" w:rsidRDefault="003E3A88" w:rsidP="00661882">
      <w:pPr>
        <w:spacing w:after="0" w:line="240" w:lineRule="auto"/>
        <w:rPr>
          <w:rFonts w:eastAsia="Calibri"/>
          <w:sz w:val="28"/>
          <w:szCs w:val="28"/>
        </w:rPr>
      </w:pPr>
      <w:r>
        <w:rPr>
          <w:rFonts w:eastAsia="Calibri"/>
          <w:noProof/>
          <w:sz w:val="28"/>
          <w:szCs w:val="28"/>
        </w:rPr>
        <w:drawing>
          <wp:anchor distT="0" distB="0" distL="114300" distR="114300" simplePos="0" relativeHeight="251659264" behindDoc="0" locked="0" layoutInCell="1" allowOverlap="1" wp14:anchorId="22CAA438" wp14:editId="36DA3C4E">
            <wp:simplePos x="0" y="0"/>
            <wp:positionH relativeFrom="column">
              <wp:posOffset>4200525</wp:posOffset>
            </wp:positionH>
            <wp:positionV relativeFrom="paragraph">
              <wp:posOffset>156924</wp:posOffset>
            </wp:positionV>
            <wp:extent cx="1753079" cy="948794"/>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 logo square 4-color process-SM.jpg"/>
                    <pic:cNvPicPr/>
                  </pic:nvPicPr>
                  <pic:blipFill>
                    <a:blip r:embed="rId10"/>
                    <a:stretch>
                      <a:fillRect/>
                    </a:stretch>
                  </pic:blipFill>
                  <pic:spPr>
                    <a:xfrm>
                      <a:off x="0" y="0"/>
                      <a:ext cx="1753079" cy="948794"/>
                    </a:xfrm>
                    <a:prstGeom prst="rect">
                      <a:avLst/>
                    </a:prstGeom>
                  </pic:spPr>
                </pic:pic>
              </a:graphicData>
            </a:graphic>
            <wp14:sizeRelH relativeFrom="page">
              <wp14:pctWidth>0</wp14:pctWidth>
            </wp14:sizeRelH>
            <wp14:sizeRelV relativeFrom="page">
              <wp14:pctHeight>0</wp14:pctHeight>
            </wp14:sizeRelV>
          </wp:anchor>
        </w:drawing>
      </w:r>
    </w:p>
    <w:p w14:paraId="1AFD6B85" w14:textId="77777777" w:rsidR="00661882" w:rsidRPr="00661882" w:rsidRDefault="00661882" w:rsidP="00661882">
      <w:pPr>
        <w:spacing w:after="0" w:line="240" w:lineRule="auto"/>
        <w:rPr>
          <w:rFonts w:ascii="Calibri Light" w:eastAsia="Calibri" w:hAnsi="Calibri Light" w:cs="Calibri Light"/>
          <w:sz w:val="18"/>
          <w:szCs w:val="18"/>
        </w:rPr>
      </w:pPr>
      <w:r w:rsidRPr="00661882">
        <w:rPr>
          <w:rFonts w:ascii="Calibri Light" w:eastAsia="Calibri" w:hAnsi="Calibri Light" w:cs="Calibri Light"/>
          <w:sz w:val="18"/>
          <w:szCs w:val="18"/>
        </w:rPr>
        <w:t>Media Contacts:</w:t>
      </w:r>
      <w:r w:rsidRPr="00661882">
        <w:rPr>
          <w:rFonts w:ascii="Calibri Light" w:eastAsia="Calibri" w:hAnsi="Calibri Light" w:cs="Calibri Light"/>
          <w:sz w:val="18"/>
          <w:szCs w:val="18"/>
        </w:rPr>
        <w:cr/>
      </w:r>
    </w:p>
    <w:p w14:paraId="071298A0" w14:textId="77777777" w:rsidR="00661882" w:rsidRPr="00661882" w:rsidRDefault="00661882" w:rsidP="00661882">
      <w:pPr>
        <w:spacing w:after="0" w:line="240" w:lineRule="auto"/>
        <w:rPr>
          <w:rFonts w:ascii="Calibri Light" w:eastAsia="Calibri" w:hAnsi="Calibri Light" w:cs="Calibri Light"/>
          <w:sz w:val="18"/>
          <w:szCs w:val="18"/>
        </w:rPr>
      </w:pPr>
    </w:p>
    <w:p w14:paraId="6F75D44A" w14:textId="77777777" w:rsidR="00661882" w:rsidRPr="00661882" w:rsidRDefault="00661882" w:rsidP="00661882">
      <w:pPr>
        <w:spacing w:after="0" w:line="240" w:lineRule="auto"/>
        <w:rPr>
          <w:rFonts w:ascii="Calibri Light" w:eastAsia="Calibri" w:hAnsi="Calibri Light" w:cs="Calibri Light"/>
          <w:sz w:val="18"/>
          <w:szCs w:val="18"/>
        </w:rPr>
      </w:pPr>
      <w:r w:rsidRPr="00661882">
        <w:rPr>
          <w:rFonts w:ascii="Calibri Light" w:eastAsia="Calibri" w:hAnsi="Calibri Light" w:cs="Calibri Light"/>
          <w:sz w:val="18"/>
          <w:szCs w:val="18"/>
        </w:rPr>
        <w:t>Wendy Maddalone</w:t>
      </w:r>
    </w:p>
    <w:p w14:paraId="165E147F" w14:textId="77777777" w:rsidR="00661882" w:rsidRPr="00661882" w:rsidRDefault="00661882" w:rsidP="00661882">
      <w:pPr>
        <w:spacing w:after="0" w:line="240" w:lineRule="auto"/>
        <w:rPr>
          <w:rFonts w:ascii="Calibri Light" w:eastAsia="Calibri" w:hAnsi="Calibri Light" w:cs="Calibri Light"/>
          <w:sz w:val="18"/>
          <w:szCs w:val="18"/>
        </w:rPr>
      </w:pPr>
      <w:r w:rsidRPr="00661882">
        <w:rPr>
          <w:rFonts w:ascii="Calibri Light" w:eastAsia="Calibri" w:hAnsi="Calibri Light" w:cs="Calibri Light"/>
          <w:sz w:val="18"/>
          <w:szCs w:val="18"/>
        </w:rPr>
        <w:t xml:space="preserve">Marketing and Communications Director </w:t>
      </w:r>
    </w:p>
    <w:p w14:paraId="3244F81F" w14:textId="77777777" w:rsidR="00661882" w:rsidRPr="00661882" w:rsidRDefault="00661882" w:rsidP="00661882">
      <w:pPr>
        <w:spacing w:after="0" w:line="240" w:lineRule="auto"/>
        <w:rPr>
          <w:rFonts w:ascii="Calibri Light" w:eastAsia="Calibri" w:hAnsi="Calibri Light" w:cs="Calibri Light"/>
          <w:sz w:val="18"/>
          <w:szCs w:val="18"/>
          <w:u w:val="single"/>
        </w:rPr>
      </w:pPr>
      <w:hyperlink r:id="rId11" w:history="1">
        <w:r w:rsidRPr="00661882">
          <w:rPr>
            <w:rStyle w:val="Hyperlink"/>
            <w:rFonts w:ascii="Calibri Light" w:eastAsia="Calibri" w:hAnsi="Calibri Light" w:cs="Calibri Light"/>
            <w:sz w:val="18"/>
            <w:szCs w:val="18"/>
          </w:rPr>
          <w:t>Wendy.Maddalone@SecurityFirstFlorida.com</w:t>
        </w:r>
      </w:hyperlink>
    </w:p>
    <w:p w14:paraId="4C1B6B6D" w14:textId="110D27B8" w:rsidR="006003B3" w:rsidRDefault="006003B3" w:rsidP="006003B3">
      <w:pPr>
        <w:spacing w:after="0" w:line="240" w:lineRule="auto"/>
        <w:rPr>
          <w:rFonts w:asciiTheme="minorHAnsi" w:hAnsiTheme="minorHAnsi" w:cstheme="minorHAnsi"/>
          <w:sz w:val="18"/>
          <w:szCs w:val="18"/>
        </w:rPr>
      </w:pPr>
    </w:p>
    <w:p w14:paraId="40B96854" w14:textId="23E437FB" w:rsidR="00BD707C" w:rsidRDefault="00BD707C" w:rsidP="006003B3">
      <w:pPr>
        <w:spacing w:after="0" w:line="240" w:lineRule="auto"/>
        <w:rPr>
          <w:rFonts w:asciiTheme="minorHAnsi" w:hAnsiTheme="minorHAnsi" w:cstheme="minorHAnsi"/>
          <w:sz w:val="18"/>
          <w:szCs w:val="18"/>
        </w:rPr>
      </w:pPr>
    </w:p>
    <w:p w14:paraId="0CDA8E30" w14:textId="77777777" w:rsidR="006003B3" w:rsidRDefault="006003B3" w:rsidP="00BB3E58">
      <w:pPr>
        <w:spacing w:after="0" w:line="240" w:lineRule="auto"/>
        <w:rPr>
          <w:rFonts w:eastAsia="Calibri"/>
          <w:sz w:val="18"/>
          <w:szCs w:val="18"/>
        </w:rPr>
      </w:pPr>
    </w:p>
    <w:p w14:paraId="27C5751E" w14:textId="0A92C9FD" w:rsidR="00DF6456" w:rsidRDefault="00DF6456" w:rsidP="000F22C3">
      <w:pPr>
        <w:spacing w:after="0" w:line="240" w:lineRule="auto"/>
        <w:rPr>
          <w:rFonts w:eastAsia="Calibri"/>
          <w:sz w:val="18"/>
          <w:szCs w:val="18"/>
        </w:rPr>
      </w:pPr>
    </w:p>
    <w:p w14:paraId="3C5B93DA" w14:textId="77777777" w:rsidR="006003B3" w:rsidRPr="006003B3" w:rsidRDefault="006003B3" w:rsidP="000F22C3">
      <w:pPr>
        <w:spacing w:after="0" w:line="240" w:lineRule="auto"/>
        <w:rPr>
          <w:rFonts w:eastAsia="Calibri"/>
          <w:sz w:val="18"/>
          <w:szCs w:val="18"/>
        </w:rPr>
      </w:pPr>
    </w:p>
    <w:p w14:paraId="577EAADB" w14:textId="77777777" w:rsidR="00A238A9" w:rsidRDefault="00A238A9" w:rsidP="00A238A9">
      <w:pPr>
        <w:pStyle w:val="NoSpacing"/>
        <w:jc w:val="center"/>
        <w:rPr>
          <w:rFonts w:asciiTheme="minorHAnsi" w:hAnsiTheme="minorHAnsi" w:cstheme="minorHAnsi"/>
          <w:b/>
          <w:bCs/>
          <w:color w:val="000000" w:themeColor="text1"/>
          <w:sz w:val="32"/>
          <w:szCs w:val="32"/>
        </w:rPr>
      </w:pPr>
      <w:r w:rsidRPr="00A238A9">
        <w:rPr>
          <w:rFonts w:asciiTheme="minorHAnsi" w:hAnsiTheme="minorHAnsi" w:cstheme="minorHAnsi"/>
          <w:b/>
          <w:bCs/>
          <w:color w:val="000000" w:themeColor="text1"/>
          <w:sz w:val="32"/>
          <w:szCs w:val="32"/>
        </w:rPr>
        <w:t>Security First Insurance Announces Key Executive Promotions</w:t>
      </w:r>
    </w:p>
    <w:p w14:paraId="3FB6D410" w14:textId="77777777" w:rsidR="00BD707C" w:rsidRPr="006003B3" w:rsidRDefault="00BD707C" w:rsidP="003E3A88">
      <w:pPr>
        <w:pStyle w:val="NoSpacing"/>
        <w:jc w:val="center"/>
        <w:rPr>
          <w:rFonts w:asciiTheme="minorHAnsi" w:hAnsiTheme="minorHAnsi" w:cstheme="minorHAnsi"/>
          <w:b/>
          <w:sz w:val="32"/>
          <w:szCs w:val="32"/>
        </w:rPr>
      </w:pPr>
    </w:p>
    <w:p w14:paraId="36F17394" w14:textId="202C4AD6" w:rsidR="00A238A9" w:rsidRPr="00A238A9" w:rsidRDefault="008D33FF" w:rsidP="00A238A9">
      <w:pPr>
        <w:rPr>
          <w:rFonts w:asciiTheme="minorHAnsi" w:hAnsiTheme="minorHAnsi" w:cstheme="minorHAnsi"/>
        </w:rPr>
      </w:pPr>
      <w:r w:rsidRPr="008D33FF">
        <w:rPr>
          <w:rFonts w:asciiTheme="minorHAnsi" w:hAnsiTheme="minorHAnsi" w:cstheme="minorHAnsi"/>
          <w:b/>
          <w:bCs/>
        </w:rPr>
        <w:t xml:space="preserve">Ormond Beach, FL – April </w:t>
      </w:r>
      <w:r w:rsidR="00222490" w:rsidRPr="00222490">
        <w:rPr>
          <w:rFonts w:asciiTheme="minorHAnsi" w:hAnsiTheme="minorHAnsi" w:cstheme="minorHAnsi"/>
          <w:b/>
          <w:bCs/>
        </w:rPr>
        <w:t>14</w:t>
      </w:r>
      <w:r w:rsidRPr="008D33FF">
        <w:rPr>
          <w:rFonts w:asciiTheme="minorHAnsi" w:hAnsiTheme="minorHAnsi" w:cstheme="minorHAnsi"/>
          <w:b/>
          <w:bCs/>
        </w:rPr>
        <w:t>, 2025</w:t>
      </w:r>
      <w:r w:rsidRPr="008D33FF">
        <w:rPr>
          <w:rFonts w:asciiTheme="minorHAnsi" w:hAnsiTheme="minorHAnsi" w:cstheme="minorHAnsi"/>
        </w:rPr>
        <w:t xml:space="preserve"> - </w:t>
      </w:r>
      <w:r w:rsidR="00A238A9" w:rsidRPr="00A238A9">
        <w:rPr>
          <w:rFonts w:asciiTheme="minorHAnsi" w:hAnsiTheme="minorHAnsi" w:cstheme="minorHAnsi"/>
        </w:rPr>
        <w:t>Security First Insurance Company is pleased to announce the promotion of Scot Moore to Chief Financial Officer (CFO) and Lloyd Stofko to Chief Reinsurance Officer (CRO), effective immediately. These strategic appointments underscore the company's commitment to enhancing financial stewardship and strengthening reinsurance strategies to better serve Florida's homeowners.</w:t>
      </w:r>
    </w:p>
    <w:p w14:paraId="67EBC529" w14:textId="77777777" w:rsidR="00A238A9" w:rsidRPr="00A238A9" w:rsidRDefault="00A238A9" w:rsidP="00A238A9">
      <w:pPr>
        <w:rPr>
          <w:rFonts w:asciiTheme="minorHAnsi" w:hAnsiTheme="minorHAnsi" w:cstheme="minorHAnsi"/>
        </w:rPr>
      </w:pPr>
    </w:p>
    <w:p w14:paraId="5AF7B246" w14:textId="77777777" w:rsidR="00A238A9" w:rsidRPr="00A238A9" w:rsidRDefault="00A238A9" w:rsidP="00A238A9">
      <w:pPr>
        <w:rPr>
          <w:rFonts w:asciiTheme="minorHAnsi" w:hAnsiTheme="minorHAnsi" w:cstheme="minorHAnsi"/>
          <w:b/>
          <w:bCs/>
        </w:rPr>
      </w:pPr>
      <w:r w:rsidRPr="00A238A9">
        <w:rPr>
          <w:rFonts w:asciiTheme="minorHAnsi" w:hAnsiTheme="minorHAnsi" w:cstheme="minorHAnsi"/>
          <w:b/>
          <w:bCs/>
        </w:rPr>
        <w:t>Scot Moore – Chief Financial Officer</w:t>
      </w:r>
    </w:p>
    <w:p w14:paraId="425119CA" w14:textId="77777777" w:rsidR="00177EA3" w:rsidRPr="00177EA3" w:rsidRDefault="00177EA3" w:rsidP="00177EA3">
      <w:pPr>
        <w:rPr>
          <w:rFonts w:asciiTheme="minorHAnsi" w:hAnsiTheme="minorHAnsi" w:cstheme="minorHAnsi"/>
        </w:rPr>
      </w:pPr>
      <w:r w:rsidRPr="00177EA3">
        <w:rPr>
          <w:rFonts w:asciiTheme="minorHAnsi" w:hAnsiTheme="minorHAnsi" w:cstheme="minorHAnsi"/>
        </w:rPr>
        <w:t>With over 20 years of experience in the property &amp; casualty insurance industry, Scot Moore brings advanced expertise in strategic planning, accounting, investment management, and financial analysis to his new role as CFO. His background includes proficiency in budget development, managing investment portfolios, tax compliance, audits, and GAAP accounting &amp; reporting. Throughout his career, Scot has earned a reputation as a confident, collaborative leader who combines strong business acumen with superior analytical and communication skills.</w:t>
      </w:r>
    </w:p>
    <w:p w14:paraId="5DF16547" w14:textId="72C84303" w:rsidR="000D6155" w:rsidRPr="000D6155" w:rsidRDefault="000D6155" w:rsidP="00A238A9">
      <w:pPr>
        <w:rPr>
          <w:rFonts w:asciiTheme="minorHAnsi" w:hAnsiTheme="minorHAnsi" w:cstheme="minorHAnsi"/>
        </w:rPr>
      </w:pPr>
      <w:r w:rsidRPr="000D6155">
        <w:rPr>
          <w:rFonts w:asciiTheme="minorHAnsi" w:hAnsiTheme="minorHAnsi" w:cstheme="minorHAnsi"/>
        </w:rPr>
        <w:t>“Scot’s promotion to CFO reflects his deep financial expertise and his forward-thinking leadership,” said Melissa Burt DeVriese, President of Security First Insurance. “He has been instrumental in modernizing our financial operations, and we are confident that his leadership will continue to guide our organization with clarity and purpose as we adapt to Florida’s dynamic insurance landscape.”</w:t>
      </w:r>
    </w:p>
    <w:p w14:paraId="646EE007" w14:textId="4904F32A" w:rsidR="00A238A9" w:rsidRPr="00A238A9" w:rsidRDefault="00A238A9" w:rsidP="00A238A9">
      <w:pPr>
        <w:rPr>
          <w:rFonts w:asciiTheme="minorHAnsi" w:hAnsiTheme="minorHAnsi" w:cstheme="minorHAnsi"/>
          <w:b/>
          <w:bCs/>
        </w:rPr>
      </w:pPr>
      <w:r w:rsidRPr="00A238A9">
        <w:rPr>
          <w:rFonts w:asciiTheme="minorHAnsi" w:hAnsiTheme="minorHAnsi" w:cstheme="minorHAnsi"/>
          <w:b/>
          <w:bCs/>
        </w:rPr>
        <w:t>Lloyd Stofko – Chief Reinsurance Officer</w:t>
      </w:r>
    </w:p>
    <w:p w14:paraId="5480CD35" w14:textId="441800AB" w:rsidR="000D6155" w:rsidRDefault="000D6155" w:rsidP="00A238A9">
      <w:pPr>
        <w:rPr>
          <w:rFonts w:asciiTheme="minorHAnsi" w:hAnsiTheme="minorHAnsi" w:cstheme="minorHAnsi"/>
        </w:rPr>
      </w:pPr>
      <w:r w:rsidRPr="000D6155">
        <w:rPr>
          <w:rFonts w:asciiTheme="minorHAnsi" w:hAnsiTheme="minorHAnsi" w:cstheme="minorHAnsi"/>
        </w:rPr>
        <w:t xml:space="preserve">With over 30 years of experience in the reinsurance and insurance industry, Lloyd Stofko has played a critical role in shaping Security First’s risk strategy since joining the company in 2020 as </w:t>
      </w:r>
      <w:r w:rsidRPr="000D6155">
        <w:rPr>
          <w:rFonts w:asciiTheme="minorHAnsi" w:hAnsiTheme="minorHAnsi" w:cstheme="minorHAnsi"/>
        </w:rPr>
        <w:lastRenderedPageBreak/>
        <w:t xml:space="preserve">Vice President of Ceded Reinsurance. Prior to that, he spent </w:t>
      </w:r>
      <w:r w:rsidR="0016076B">
        <w:rPr>
          <w:rFonts w:asciiTheme="minorHAnsi" w:hAnsiTheme="minorHAnsi" w:cstheme="minorHAnsi"/>
        </w:rPr>
        <w:t>2</w:t>
      </w:r>
      <w:r w:rsidRPr="000D6155">
        <w:rPr>
          <w:rFonts w:asciiTheme="minorHAnsi" w:hAnsiTheme="minorHAnsi" w:cstheme="minorHAnsi"/>
        </w:rPr>
        <w:t>5 years at Guy Carpenter as a trusted reinsurance broker, advising Florida-based carriers on catastrophe risk and reinsurance structuring. Lloyd began his career with IBM, teaching PC business applications, and holds a degree in mathematics and computer science from Binghamton University.</w:t>
      </w:r>
    </w:p>
    <w:p w14:paraId="6CF7AA58" w14:textId="1E619C39" w:rsidR="000D6155" w:rsidRPr="000D6155" w:rsidRDefault="000D6155" w:rsidP="00A238A9">
      <w:pPr>
        <w:rPr>
          <w:rFonts w:asciiTheme="minorHAnsi" w:hAnsiTheme="minorHAnsi" w:cstheme="minorHAnsi"/>
        </w:rPr>
      </w:pPr>
      <w:r w:rsidRPr="000D6155">
        <w:rPr>
          <w:rFonts w:asciiTheme="minorHAnsi" w:hAnsiTheme="minorHAnsi" w:cstheme="minorHAnsi"/>
        </w:rPr>
        <w:t>“Lloyd’s extensive knowledge of Florida’s reinsurance market and his proven leadership make him the ideal choice for CRO,” said Locke Burt, CEO of Security First Insurance. “He’s helped us strengthen our reinsurance strategy in a tough market, and his insight will continue to be a key asset as we work to protect our policyholders from risk.”</w:t>
      </w:r>
    </w:p>
    <w:p w14:paraId="0FE1BF72" w14:textId="77777777" w:rsidR="000D6155" w:rsidRDefault="000D6155" w:rsidP="00A238A9">
      <w:pPr>
        <w:rPr>
          <w:rFonts w:asciiTheme="minorHAnsi" w:hAnsiTheme="minorHAnsi" w:cstheme="minorHAnsi"/>
        </w:rPr>
      </w:pPr>
    </w:p>
    <w:p w14:paraId="4D1946D5" w14:textId="77777777" w:rsidR="000D6155" w:rsidRPr="000D6155" w:rsidRDefault="000D6155" w:rsidP="000D6155">
      <w:pPr>
        <w:rPr>
          <w:rFonts w:asciiTheme="minorHAnsi" w:hAnsiTheme="minorHAnsi" w:cstheme="minorHAnsi"/>
          <w:b/>
          <w:bCs/>
        </w:rPr>
      </w:pPr>
      <w:r w:rsidRPr="000D6155">
        <w:rPr>
          <w:rFonts w:asciiTheme="minorHAnsi" w:hAnsiTheme="minorHAnsi" w:cstheme="minorHAnsi"/>
          <w:b/>
          <w:bCs/>
        </w:rPr>
        <w:t>Financial Leadership That Strengthens Protection for Florida Families</w:t>
      </w:r>
    </w:p>
    <w:p w14:paraId="5DBF3457" w14:textId="5D49086D" w:rsidR="000D6155" w:rsidRPr="000D6155" w:rsidRDefault="000D6155" w:rsidP="000D6155">
      <w:pPr>
        <w:rPr>
          <w:rFonts w:asciiTheme="minorHAnsi" w:hAnsiTheme="minorHAnsi" w:cstheme="minorHAnsi"/>
        </w:rPr>
      </w:pPr>
      <w:r w:rsidRPr="000D6155">
        <w:rPr>
          <w:rFonts w:asciiTheme="minorHAnsi" w:hAnsiTheme="minorHAnsi" w:cstheme="minorHAnsi"/>
        </w:rPr>
        <w:t xml:space="preserve">Together, the CFO and CRO roles form the financial backbone of Security First Insurance. Scot Moore ensures the company is operating efficiently and investing </w:t>
      </w:r>
      <w:proofErr w:type="gramStart"/>
      <w:r w:rsidRPr="000D6155">
        <w:rPr>
          <w:rFonts w:asciiTheme="minorHAnsi" w:hAnsiTheme="minorHAnsi" w:cstheme="minorHAnsi"/>
        </w:rPr>
        <w:t>wisely—managing</w:t>
      </w:r>
      <w:proofErr w:type="gramEnd"/>
      <w:r w:rsidRPr="000D6155">
        <w:rPr>
          <w:rFonts w:asciiTheme="minorHAnsi" w:hAnsiTheme="minorHAnsi" w:cstheme="minorHAnsi"/>
        </w:rPr>
        <w:t xml:space="preserve"> the dollars that keep policies affordable and claims paid quickly. Lloyd Stofko structures reinsurance programs that protect against large-scale losses, helping the company withstand even the most severe storms </w:t>
      </w:r>
      <w:r>
        <w:rPr>
          <w:rFonts w:asciiTheme="minorHAnsi" w:hAnsiTheme="minorHAnsi" w:cstheme="minorHAnsi"/>
        </w:rPr>
        <w:t>year after year</w:t>
      </w:r>
      <w:r w:rsidRPr="000D6155">
        <w:rPr>
          <w:rFonts w:asciiTheme="minorHAnsi" w:hAnsiTheme="minorHAnsi" w:cstheme="minorHAnsi"/>
        </w:rPr>
        <w:t>.</w:t>
      </w:r>
    </w:p>
    <w:p w14:paraId="0B47DB14" w14:textId="07921FF7" w:rsidR="000D6155" w:rsidRPr="000D6155" w:rsidRDefault="000D6155" w:rsidP="000D6155">
      <w:pPr>
        <w:rPr>
          <w:rFonts w:asciiTheme="minorHAnsi" w:hAnsiTheme="minorHAnsi" w:cstheme="minorHAnsi"/>
        </w:rPr>
      </w:pPr>
      <w:r w:rsidRPr="000D6155">
        <w:rPr>
          <w:rFonts w:asciiTheme="minorHAnsi" w:hAnsiTheme="minorHAnsi" w:cstheme="minorHAnsi"/>
        </w:rPr>
        <w:t>Their combined leadership empowers Security First to do what matters most: be there when customers need us the most, with the strength to pay claims, the speed to rebuild homes, and the stability to keep families protected for years to come.</w:t>
      </w:r>
    </w:p>
    <w:p w14:paraId="5102EB3B" w14:textId="77777777" w:rsidR="00661882" w:rsidRDefault="00661882" w:rsidP="00661882">
      <w:pPr>
        <w:rPr>
          <w:rFonts w:asciiTheme="minorHAnsi" w:hAnsiTheme="minorHAnsi" w:cstheme="minorHAnsi"/>
          <w:b/>
          <w:bCs/>
          <w:color w:val="000000" w:themeColor="text1"/>
        </w:rPr>
      </w:pPr>
    </w:p>
    <w:p w14:paraId="3B00ABD1" w14:textId="46579BFB" w:rsidR="00661882" w:rsidRPr="00661882" w:rsidRDefault="00661882" w:rsidP="00661882">
      <w:pPr>
        <w:rPr>
          <w:rFonts w:asciiTheme="minorHAnsi" w:hAnsiTheme="minorHAnsi" w:cstheme="minorHAnsi"/>
          <w:b/>
          <w:bCs/>
          <w:color w:val="000000" w:themeColor="text1"/>
        </w:rPr>
      </w:pPr>
      <w:r w:rsidRPr="00661882">
        <w:rPr>
          <w:rFonts w:asciiTheme="minorHAnsi" w:hAnsiTheme="minorHAnsi" w:cstheme="minorHAnsi"/>
          <w:b/>
          <w:bCs/>
          <w:color w:val="000000" w:themeColor="text1"/>
        </w:rPr>
        <w:t>About Security First Insurance</w:t>
      </w:r>
    </w:p>
    <w:p w14:paraId="1883BE8B" w14:textId="5DDD6C83" w:rsidR="00A238A9" w:rsidRPr="00A238A9" w:rsidRDefault="00A238A9" w:rsidP="00A238A9">
      <w:pPr>
        <w:rPr>
          <w:rFonts w:asciiTheme="minorHAnsi" w:hAnsiTheme="minorHAnsi" w:cstheme="minorHAnsi"/>
          <w:color w:val="000000" w:themeColor="text1"/>
        </w:rPr>
      </w:pPr>
      <w:proofErr w:type="gramStart"/>
      <w:r w:rsidRPr="00A238A9">
        <w:rPr>
          <w:rFonts w:asciiTheme="minorHAnsi" w:hAnsiTheme="minorHAnsi" w:cstheme="minorHAnsi"/>
          <w:color w:val="000000" w:themeColor="text1"/>
        </w:rPr>
        <w:t>Headquartered</w:t>
      </w:r>
      <w:proofErr w:type="gramEnd"/>
      <w:r w:rsidRPr="00A238A9">
        <w:rPr>
          <w:rFonts w:asciiTheme="minorHAnsi" w:hAnsiTheme="minorHAnsi" w:cstheme="minorHAnsi"/>
          <w:color w:val="000000" w:themeColor="text1"/>
        </w:rPr>
        <w:t xml:space="preserve"> in Ormond Beach, Florida, Security First Insurance protects what matters most to hundreds of thousands of Floridians. Since opening its doors in 200</w:t>
      </w:r>
      <w:r>
        <w:rPr>
          <w:rFonts w:asciiTheme="minorHAnsi" w:hAnsiTheme="minorHAnsi" w:cstheme="minorHAnsi"/>
          <w:color w:val="000000" w:themeColor="text1"/>
        </w:rPr>
        <w:t>5</w:t>
      </w:r>
      <w:r w:rsidRPr="00A238A9">
        <w:rPr>
          <w:rFonts w:asciiTheme="minorHAnsi" w:hAnsiTheme="minorHAnsi" w:cstheme="minorHAnsi"/>
          <w:color w:val="000000" w:themeColor="text1"/>
        </w:rPr>
        <w:t xml:space="preserve">, the company has grown from a small startup into one of the state’s largest and most trusted </w:t>
      </w:r>
      <w:proofErr w:type="gramStart"/>
      <w:r w:rsidRPr="00A238A9">
        <w:rPr>
          <w:rFonts w:asciiTheme="minorHAnsi" w:hAnsiTheme="minorHAnsi" w:cstheme="minorHAnsi"/>
          <w:color w:val="000000" w:themeColor="text1"/>
        </w:rPr>
        <w:t>homeowners</w:t>
      </w:r>
      <w:proofErr w:type="gramEnd"/>
      <w:r w:rsidRPr="00A238A9">
        <w:rPr>
          <w:rFonts w:asciiTheme="minorHAnsi" w:hAnsiTheme="minorHAnsi" w:cstheme="minorHAnsi"/>
          <w:color w:val="000000" w:themeColor="text1"/>
        </w:rPr>
        <w:t xml:space="preserve"> insurance providers—backed by over a century of insurance expertise and a team of nearly 400 insurance professionals who live and work in the communities they serve. </w:t>
      </w:r>
    </w:p>
    <w:p w14:paraId="3573B761" w14:textId="77777777" w:rsidR="00A238A9" w:rsidRPr="00A238A9" w:rsidRDefault="00A238A9" w:rsidP="00A238A9">
      <w:pPr>
        <w:rPr>
          <w:rFonts w:asciiTheme="minorHAnsi" w:hAnsiTheme="minorHAnsi" w:cstheme="minorHAnsi"/>
          <w:color w:val="000000" w:themeColor="text1"/>
        </w:rPr>
      </w:pPr>
      <w:r w:rsidRPr="00A238A9">
        <w:rPr>
          <w:rFonts w:asciiTheme="minorHAnsi" w:hAnsiTheme="minorHAnsi" w:cstheme="minorHAnsi"/>
          <w:color w:val="000000" w:themeColor="text1"/>
        </w:rPr>
        <w:t>Whether responding to hurricanes, hailstorms, tornadoes or everyday emergencies, Security First has been on the ground—rebuilding roofs, restoring homes, and helping families recover—storm after storm, year after year®. The company’s First Choice Repair Network®, launched to combat contractor fraud and ensure fast, reliable repairs, has become a lifeline for customers facing disaster.</w:t>
      </w:r>
    </w:p>
    <w:p w14:paraId="72EF9F57" w14:textId="77777777" w:rsidR="00A238A9" w:rsidRPr="00A238A9" w:rsidRDefault="00A238A9" w:rsidP="00A238A9">
      <w:pPr>
        <w:rPr>
          <w:rFonts w:asciiTheme="minorHAnsi" w:hAnsiTheme="minorHAnsi" w:cstheme="minorHAnsi"/>
          <w:color w:val="000000" w:themeColor="text1"/>
        </w:rPr>
      </w:pPr>
      <w:r w:rsidRPr="00A238A9">
        <w:rPr>
          <w:rFonts w:asciiTheme="minorHAnsi" w:hAnsiTheme="minorHAnsi" w:cstheme="minorHAnsi"/>
          <w:color w:val="000000" w:themeColor="text1"/>
        </w:rPr>
        <w:lastRenderedPageBreak/>
        <w:t>Led by President Melissa Burt DeVriese, one of the few women at the helm of a homeowners insurance company in Florida, and CEO Locke Burt, a former Florida State Senator who helped shape key insurance legislation in Florida, Security First combines deep policy expertise with boots-on-the-ground responsiveness. It’s not just about writing policies—it’s about redefining what it means to show up for Floridians in times of need.</w:t>
      </w:r>
    </w:p>
    <w:p w14:paraId="1852D4D0" w14:textId="77777777" w:rsidR="00A238A9" w:rsidRPr="00A238A9" w:rsidRDefault="00A238A9" w:rsidP="00A238A9">
      <w:pPr>
        <w:rPr>
          <w:rFonts w:asciiTheme="minorHAnsi" w:hAnsiTheme="minorHAnsi" w:cstheme="minorHAnsi"/>
          <w:color w:val="000000" w:themeColor="text1"/>
        </w:rPr>
      </w:pPr>
      <w:r w:rsidRPr="00A238A9">
        <w:rPr>
          <w:rFonts w:asciiTheme="minorHAnsi" w:hAnsiTheme="minorHAnsi" w:cstheme="minorHAnsi"/>
          <w:color w:val="000000" w:themeColor="text1"/>
        </w:rPr>
        <w:t>With a Financial Stability Rating® of A, Exceptional from Demotech, Inc., Security First continues to invest in solutions to keep Florida’s families protected—today and for generations to come.</w:t>
      </w:r>
    </w:p>
    <w:p w14:paraId="6C1A2078" w14:textId="77777777" w:rsidR="00A238A9" w:rsidRPr="00A238A9" w:rsidRDefault="00A238A9" w:rsidP="00A238A9">
      <w:pPr>
        <w:rPr>
          <w:rFonts w:asciiTheme="minorHAnsi" w:hAnsiTheme="minorHAnsi" w:cstheme="minorHAnsi"/>
          <w:color w:val="000000" w:themeColor="text1"/>
        </w:rPr>
      </w:pPr>
      <w:r w:rsidRPr="00A238A9">
        <w:rPr>
          <w:rFonts w:asciiTheme="minorHAnsi" w:hAnsiTheme="minorHAnsi" w:cstheme="minorHAnsi"/>
          <w:color w:val="000000" w:themeColor="text1"/>
        </w:rPr>
        <w:t>Follow the company on LinkedIn (</w:t>
      </w:r>
      <w:hyperlink r:id="rId12" w:tgtFrame="_blank" w:history="1">
        <w:r w:rsidRPr="00A238A9">
          <w:rPr>
            <w:rStyle w:val="Hyperlink"/>
            <w:rFonts w:asciiTheme="minorHAnsi" w:hAnsiTheme="minorHAnsi" w:cstheme="minorHAnsi"/>
          </w:rPr>
          <w:t>linkedin.com/company/</w:t>
        </w:r>
        <w:proofErr w:type="spellStart"/>
        <w:r w:rsidRPr="00A238A9">
          <w:rPr>
            <w:rStyle w:val="Hyperlink"/>
            <w:rFonts w:asciiTheme="minorHAnsi" w:hAnsiTheme="minorHAnsi" w:cstheme="minorHAnsi"/>
          </w:rPr>
          <w:t>securityfirstmanagers</w:t>
        </w:r>
        <w:proofErr w:type="spellEnd"/>
      </w:hyperlink>
      <w:r w:rsidRPr="00A238A9">
        <w:rPr>
          <w:rFonts w:asciiTheme="minorHAnsi" w:hAnsiTheme="minorHAnsi" w:cstheme="minorHAnsi"/>
          <w:color w:val="000000" w:themeColor="text1"/>
        </w:rPr>
        <w:t>), Facebook (</w:t>
      </w:r>
      <w:hyperlink r:id="rId13" w:tgtFrame="_blank" w:history="1">
        <w:r w:rsidRPr="00A238A9">
          <w:rPr>
            <w:rStyle w:val="Hyperlink"/>
            <w:rFonts w:asciiTheme="minorHAnsi" w:hAnsiTheme="minorHAnsi" w:cstheme="minorHAnsi"/>
          </w:rPr>
          <w:t>facebook.com/</w:t>
        </w:r>
        <w:proofErr w:type="spellStart"/>
        <w:r w:rsidRPr="00A238A9">
          <w:rPr>
            <w:rStyle w:val="Hyperlink"/>
            <w:rFonts w:asciiTheme="minorHAnsi" w:hAnsiTheme="minorHAnsi" w:cstheme="minorHAnsi"/>
          </w:rPr>
          <w:t>InsuringFloridaHomes</w:t>
        </w:r>
        <w:proofErr w:type="spellEnd"/>
      </w:hyperlink>
      <w:r w:rsidRPr="00A238A9">
        <w:rPr>
          <w:rFonts w:asciiTheme="minorHAnsi" w:hAnsiTheme="minorHAnsi" w:cstheme="minorHAnsi"/>
          <w:color w:val="000000" w:themeColor="text1"/>
        </w:rPr>
        <w:t xml:space="preserve">), visit </w:t>
      </w:r>
      <w:hyperlink r:id="rId14" w:tgtFrame="_blank" w:history="1">
        <w:r w:rsidRPr="00A238A9">
          <w:rPr>
            <w:rStyle w:val="Hyperlink"/>
            <w:rFonts w:asciiTheme="minorHAnsi" w:hAnsiTheme="minorHAnsi" w:cstheme="minorHAnsi"/>
          </w:rPr>
          <w:t>SecurityFirstFlorida.com</w:t>
        </w:r>
      </w:hyperlink>
      <w:r w:rsidRPr="00A238A9">
        <w:rPr>
          <w:rFonts w:asciiTheme="minorHAnsi" w:hAnsiTheme="minorHAnsi" w:cstheme="minorHAnsi"/>
          <w:color w:val="000000" w:themeColor="text1"/>
        </w:rPr>
        <w:t>, or on Instagram (</w:t>
      </w:r>
      <w:hyperlink r:id="rId15" w:history="1">
        <w:r w:rsidRPr="00A238A9">
          <w:rPr>
            <w:rStyle w:val="Hyperlink"/>
            <w:rFonts w:asciiTheme="minorHAnsi" w:hAnsiTheme="minorHAnsi" w:cstheme="minorHAnsi"/>
          </w:rPr>
          <w:t>instagram.com/</w:t>
        </w:r>
        <w:proofErr w:type="spellStart"/>
        <w:r w:rsidRPr="00A238A9">
          <w:rPr>
            <w:rStyle w:val="Hyperlink"/>
            <w:rFonts w:asciiTheme="minorHAnsi" w:hAnsiTheme="minorHAnsi" w:cstheme="minorHAnsi"/>
          </w:rPr>
          <w:t>securityfirstins</w:t>
        </w:r>
        <w:proofErr w:type="spellEnd"/>
        <w:r w:rsidRPr="00A238A9">
          <w:rPr>
            <w:rStyle w:val="Hyperlink"/>
            <w:rFonts w:asciiTheme="minorHAnsi" w:hAnsiTheme="minorHAnsi" w:cstheme="minorHAnsi"/>
          </w:rPr>
          <w:t>/</w:t>
        </w:r>
      </w:hyperlink>
      <w:r w:rsidRPr="00A238A9">
        <w:rPr>
          <w:rFonts w:asciiTheme="minorHAnsi" w:hAnsiTheme="minorHAnsi" w:cstheme="minorHAnsi"/>
          <w:color w:val="000000" w:themeColor="text1"/>
        </w:rPr>
        <w:t>)</w:t>
      </w:r>
    </w:p>
    <w:p w14:paraId="4091E762" w14:textId="77777777" w:rsidR="00661882" w:rsidRPr="00661882" w:rsidRDefault="00661882" w:rsidP="00661882">
      <w:pPr>
        <w:rPr>
          <w:rFonts w:asciiTheme="minorHAnsi" w:hAnsiTheme="minorHAnsi" w:cstheme="minorHAnsi"/>
          <w:b/>
          <w:bCs/>
          <w:color w:val="000000" w:themeColor="text1"/>
        </w:rPr>
      </w:pPr>
      <w:r w:rsidRPr="00661882">
        <w:rPr>
          <w:rFonts w:asciiTheme="minorHAnsi" w:hAnsiTheme="minorHAnsi" w:cstheme="minorHAnsi"/>
          <w:b/>
          <w:bCs/>
          <w:color w:val="000000" w:themeColor="text1"/>
        </w:rPr>
        <w:t>###</w:t>
      </w:r>
    </w:p>
    <w:sectPr w:rsidR="00661882" w:rsidRPr="006618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CEF31" w14:textId="77777777" w:rsidR="00C27DA1" w:rsidRDefault="00C27DA1" w:rsidP="006003B3">
      <w:pPr>
        <w:spacing w:after="0" w:line="240" w:lineRule="auto"/>
      </w:pPr>
      <w:r>
        <w:separator/>
      </w:r>
    </w:p>
  </w:endnote>
  <w:endnote w:type="continuationSeparator" w:id="0">
    <w:p w14:paraId="3F993571" w14:textId="77777777" w:rsidR="00C27DA1" w:rsidRDefault="00C27DA1" w:rsidP="00600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hitney Bold">
    <w:altName w:val="Whitney Bold"/>
    <w:panose1 w:val="00000000000000000000"/>
    <w:charset w:val="00"/>
    <w:family w:val="modern"/>
    <w:notTrueType/>
    <w:pitch w:val="variable"/>
    <w:sig w:usb0="A10002FF" w:usb1="4000005B" w:usb2="00000000" w:usb3="00000000" w:csb0="0000009F" w:csb1="00000000"/>
  </w:font>
  <w:font w:name="Courier">
    <w:panose1 w:val="02070409020205020404"/>
    <w:charset w:val="00"/>
    <w:family w:val="auto"/>
    <w:pitch w:val="variable"/>
    <w:sig w:usb0="00000003"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7DF62" w14:textId="77777777" w:rsidR="00C27DA1" w:rsidRDefault="00C27DA1" w:rsidP="006003B3">
      <w:pPr>
        <w:spacing w:after="0" w:line="240" w:lineRule="auto"/>
      </w:pPr>
      <w:r>
        <w:separator/>
      </w:r>
    </w:p>
  </w:footnote>
  <w:footnote w:type="continuationSeparator" w:id="0">
    <w:p w14:paraId="4CB35430" w14:textId="77777777" w:rsidR="00C27DA1" w:rsidRDefault="00C27DA1" w:rsidP="006003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A73B4"/>
    <w:multiLevelType w:val="hybridMultilevel"/>
    <w:tmpl w:val="0902D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D1773"/>
    <w:multiLevelType w:val="multilevel"/>
    <w:tmpl w:val="9E665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6D5CB3"/>
    <w:multiLevelType w:val="multilevel"/>
    <w:tmpl w:val="FFD42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D85B9B"/>
    <w:multiLevelType w:val="hybridMultilevel"/>
    <w:tmpl w:val="1A080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0F2A5C"/>
    <w:multiLevelType w:val="hybridMultilevel"/>
    <w:tmpl w:val="7FB603B4"/>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5" w15:restartNumberingAfterBreak="0">
    <w:nsid w:val="5DF13B82"/>
    <w:multiLevelType w:val="hybridMultilevel"/>
    <w:tmpl w:val="594E9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D05CB2"/>
    <w:multiLevelType w:val="hybridMultilevel"/>
    <w:tmpl w:val="AD7CFB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7A7777E1"/>
    <w:multiLevelType w:val="multilevel"/>
    <w:tmpl w:val="8D9C4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5E2031"/>
    <w:multiLevelType w:val="multilevel"/>
    <w:tmpl w:val="BF7200E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theme="minorBidi"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41275">
    <w:abstractNumId w:val="6"/>
  </w:num>
  <w:num w:numId="2" w16cid:durableId="229467065">
    <w:abstractNumId w:val="3"/>
  </w:num>
  <w:num w:numId="3" w16cid:durableId="1569995478">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 w16cid:durableId="1608391803">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5" w16cid:durableId="651520689">
    <w:abstractNumId w:val="0"/>
  </w:num>
  <w:num w:numId="6" w16cid:durableId="1252424820">
    <w:abstractNumId w:val="4"/>
  </w:num>
  <w:num w:numId="7" w16cid:durableId="247661484">
    <w:abstractNumId w:val="8"/>
  </w:num>
  <w:num w:numId="8" w16cid:durableId="1376471514">
    <w:abstractNumId w:val="5"/>
  </w:num>
  <w:num w:numId="9" w16cid:durableId="493497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Dc1NjUxMDA3MbW0NDBT0lEKTi0uzszPAykwrAUAW4lggiwAAAA="/>
  </w:docVars>
  <w:rsids>
    <w:rsidRoot w:val="003E3A88"/>
    <w:rsid w:val="000147D4"/>
    <w:rsid w:val="0001512C"/>
    <w:rsid w:val="00015E99"/>
    <w:rsid w:val="00016675"/>
    <w:rsid w:val="0002328E"/>
    <w:rsid w:val="00041D45"/>
    <w:rsid w:val="000427A8"/>
    <w:rsid w:val="00045625"/>
    <w:rsid w:val="000640A1"/>
    <w:rsid w:val="00070B0B"/>
    <w:rsid w:val="00090CEE"/>
    <w:rsid w:val="0009582F"/>
    <w:rsid w:val="000B453D"/>
    <w:rsid w:val="000C6C89"/>
    <w:rsid w:val="000D57DC"/>
    <w:rsid w:val="000D6155"/>
    <w:rsid w:val="000D79E6"/>
    <w:rsid w:val="000E390B"/>
    <w:rsid w:val="000F22C3"/>
    <w:rsid w:val="0010449C"/>
    <w:rsid w:val="00115C51"/>
    <w:rsid w:val="00121C2D"/>
    <w:rsid w:val="00133EE9"/>
    <w:rsid w:val="00140253"/>
    <w:rsid w:val="001402C9"/>
    <w:rsid w:val="0014402D"/>
    <w:rsid w:val="00144415"/>
    <w:rsid w:val="00144947"/>
    <w:rsid w:val="00152CD3"/>
    <w:rsid w:val="0016076B"/>
    <w:rsid w:val="00163F74"/>
    <w:rsid w:val="00172974"/>
    <w:rsid w:val="00177DCC"/>
    <w:rsid w:val="00177EA3"/>
    <w:rsid w:val="00181064"/>
    <w:rsid w:val="00183587"/>
    <w:rsid w:val="001A602F"/>
    <w:rsid w:val="001B6C86"/>
    <w:rsid w:val="001C7775"/>
    <w:rsid w:val="001D0AD8"/>
    <w:rsid w:val="001D43C9"/>
    <w:rsid w:val="001F0387"/>
    <w:rsid w:val="001F1C9B"/>
    <w:rsid w:val="001F4C18"/>
    <w:rsid w:val="00205104"/>
    <w:rsid w:val="002158AB"/>
    <w:rsid w:val="00222490"/>
    <w:rsid w:val="00225B3F"/>
    <w:rsid w:val="0024414D"/>
    <w:rsid w:val="00246F8B"/>
    <w:rsid w:val="002658B0"/>
    <w:rsid w:val="00267BD8"/>
    <w:rsid w:val="00270DF6"/>
    <w:rsid w:val="002B7E84"/>
    <w:rsid w:val="002D65BF"/>
    <w:rsid w:val="002F6488"/>
    <w:rsid w:val="00303880"/>
    <w:rsid w:val="00304AD8"/>
    <w:rsid w:val="003162B6"/>
    <w:rsid w:val="003215E4"/>
    <w:rsid w:val="00322488"/>
    <w:rsid w:val="00335E32"/>
    <w:rsid w:val="003670B5"/>
    <w:rsid w:val="00375DC2"/>
    <w:rsid w:val="00391CFB"/>
    <w:rsid w:val="00395719"/>
    <w:rsid w:val="003B4A1F"/>
    <w:rsid w:val="003C0EE5"/>
    <w:rsid w:val="003C3350"/>
    <w:rsid w:val="003D0A7F"/>
    <w:rsid w:val="003D2E64"/>
    <w:rsid w:val="003E3A88"/>
    <w:rsid w:val="003F017D"/>
    <w:rsid w:val="00402C49"/>
    <w:rsid w:val="00414169"/>
    <w:rsid w:val="00427798"/>
    <w:rsid w:val="004277F2"/>
    <w:rsid w:val="00427A8E"/>
    <w:rsid w:val="00494D9B"/>
    <w:rsid w:val="00496F61"/>
    <w:rsid w:val="004A3C70"/>
    <w:rsid w:val="004A45CD"/>
    <w:rsid w:val="004C3AAF"/>
    <w:rsid w:val="004C4091"/>
    <w:rsid w:val="004C4173"/>
    <w:rsid w:val="004C58D5"/>
    <w:rsid w:val="004C68E0"/>
    <w:rsid w:val="004C7775"/>
    <w:rsid w:val="004E1A2A"/>
    <w:rsid w:val="004E3066"/>
    <w:rsid w:val="004F1A0D"/>
    <w:rsid w:val="005102A5"/>
    <w:rsid w:val="005122C4"/>
    <w:rsid w:val="00512424"/>
    <w:rsid w:val="00523F67"/>
    <w:rsid w:val="005308BD"/>
    <w:rsid w:val="00531AAA"/>
    <w:rsid w:val="00543316"/>
    <w:rsid w:val="00570431"/>
    <w:rsid w:val="0057540E"/>
    <w:rsid w:val="00575CCE"/>
    <w:rsid w:val="00584926"/>
    <w:rsid w:val="00585C9F"/>
    <w:rsid w:val="0059675C"/>
    <w:rsid w:val="005A574D"/>
    <w:rsid w:val="005B085C"/>
    <w:rsid w:val="005B536C"/>
    <w:rsid w:val="005B7FA1"/>
    <w:rsid w:val="005C35F6"/>
    <w:rsid w:val="005C4865"/>
    <w:rsid w:val="005F61E1"/>
    <w:rsid w:val="005F669F"/>
    <w:rsid w:val="005F74AC"/>
    <w:rsid w:val="006003B3"/>
    <w:rsid w:val="00605061"/>
    <w:rsid w:val="00610229"/>
    <w:rsid w:val="00610B21"/>
    <w:rsid w:val="0062605D"/>
    <w:rsid w:val="00644A6E"/>
    <w:rsid w:val="00654104"/>
    <w:rsid w:val="00661882"/>
    <w:rsid w:val="00677649"/>
    <w:rsid w:val="00686E3E"/>
    <w:rsid w:val="006872F0"/>
    <w:rsid w:val="006C17DF"/>
    <w:rsid w:val="006D0D14"/>
    <w:rsid w:val="006D32C6"/>
    <w:rsid w:val="006D5B21"/>
    <w:rsid w:val="006E1323"/>
    <w:rsid w:val="006F1A0C"/>
    <w:rsid w:val="006F1B8D"/>
    <w:rsid w:val="00701080"/>
    <w:rsid w:val="00714CB4"/>
    <w:rsid w:val="007308C9"/>
    <w:rsid w:val="00777A8B"/>
    <w:rsid w:val="0078092C"/>
    <w:rsid w:val="00785C27"/>
    <w:rsid w:val="007B3A18"/>
    <w:rsid w:val="007B3E55"/>
    <w:rsid w:val="007D1C0E"/>
    <w:rsid w:val="007D6202"/>
    <w:rsid w:val="007E2967"/>
    <w:rsid w:val="007E3E89"/>
    <w:rsid w:val="007E6641"/>
    <w:rsid w:val="007F53F9"/>
    <w:rsid w:val="00801EB3"/>
    <w:rsid w:val="00821D75"/>
    <w:rsid w:val="008241BD"/>
    <w:rsid w:val="00825D67"/>
    <w:rsid w:val="008357CB"/>
    <w:rsid w:val="0084250E"/>
    <w:rsid w:val="00853E44"/>
    <w:rsid w:val="008577E2"/>
    <w:rsid w:val="0086088A"/>
    <w:rsid w:val="008772F0"/>
    <w:rsid w:val="00877C97"/>
    <w:rsid w:val="00885CE4"/>
    <w:rsid w:val="00892FE3"/>
    <w:rsid w:val="008A2B84"/>
    <w:rsid w:val="008A4551"/>
    <w:rsid w:val="008D29C6"/>
    <w:rsid w:val="008D33FF"/>
    <w:rsid w:val="008E60EE"/>
    <w:rsid w:val="00903BB6"/>
    <w:rsid w:val="00904FAC"/>
    <w:rsid w:val="00906FEC"/>
    <w:rsid w:val="00910E7F"/>
    <w:rsid w:val="009139FC"/>
    <w:rsid w:val="00924B52"/>
    <w:rsid w:val="00930B22"/>
    <w:rsid w:val="009434A7"/>
    <w:rsid w:val="00961C51"/>
    <w:rsid w:val="0097233F"/>
    <w:rsid w:val="0097255A"/>
    <w:rsid w:val="009843A7"/>
    <w:rsid w:val="009866C1"/>
    <w:rsid w:val="009969A7"/>
    <w:rsid w:val="009A6BD1"/>
    <w:rsid w:val="009C47C7"/>
    <w:rsid w:val="009D40C9"/>
    <w:rsid w:val="009E6010"/>
    <w:rsid w:val="009E634F"/>
    <w:rsid w:val="009F0BD2"/>
    <w:rsid w:val="009F79EC"/>
    <w:rsid w:val="00A156AD"/>
    <w:rsid w:val="00A16002"/>
    <w:rsid w:val="00A238A9"/>
    <w:rsid w:val="00A26AA5"/>
    <w:rsid w:val="00A27D9A"/>
    <w:rsid w:val="00A40708"/>
    <w:rsid w:val="00A464B2"/>
    <w:rsid w:val="00A50B40"/>
    <w:rsid w:val="00A666A2"/>
    <w:rsid w:val="00A67CC3"/>
    <w:rsid w:val="00A929E0"/>
    <w:rsid w:val="00A92E4B"/>
    <w:rsid w:val="00A960AE"/>
    <w:rsid w:val="00AA5EBF"/>
    <w:rsid w:val="00AD356E"/>
    <w:rsid w:val="00AD47CE"/>
    <w:rsid w:val="00AD70E4"/>
    <w:rsid w:val="00AE0CB1"/>
    <w:rsid w:val="00AE2604"/>
    <w:rsid w:val="00AE3DC7"/>
    <w:rsid w:val="00AE4A13"/>
    <w:rsid w:val="00AE5452"/>
    <w:rsid w:val="00AF0093"/>
    <w:rsid w:val="00AF0521"/>
    <w:rsid w:val="00AF4137"/>
    <w:rsid w:val="00B07CFD"/>
    <w:rsid w:val="00B10D56"/>
    <w:rsid w:val="00B15949"/>
    <w:rsid w:val="00B16E50"/>
    <w:rsid w:val="00B366A7"/>
    <w:rsid w:val="00B45315"/>
    <w:rsid w:val="00B526F3"/>
    <w:rsid w:val="00B5350A"/>
    <w:rsid w:val="00B6207E"/>
    <w:rsid w:val="00B67899"/>
    <w:rsid w:val="00B96ABB"/>
    <w:rsid w:val="00B96CD1"/>
    <w:rsid w:val="00BA050C"/>
    <w:rsid w:val="00BA0713"/>
    <w:rsid w:val="00BA3916"/>
    <w:rsid w:val="00BB3E58"/>
    <w:rsid w:val="00BB728F"/>
    <w:rsid w:val="00BD2259"/>
    <w:rsid w:val="00BD707C"/>
    <w:rsid w:val="00BF1B8F"/>
    <w:rsid w:val="00BF3420"/>
    <w:rsid w:val="00C04819"/>
    <w:rsid w:val="00C16100"/>
    <w:rsid w:val="00C22CA9"/>
    <w:rsid w:val="00C2572E"/>
    <w:rsid w:val="00C27B7A"/>
    <w:rsid w:val="00C27DA1"/>
    <w:rsid w:val="00C3461D"/>
    <w:rsid w:val="00C40B7A"/>
    <w:rsid w:val="00C57E71"/>
    <w:rsid w:val="00C65AAA"/>
    <w:rsid w:val="00C77D37"/>
    <w:rsid w:val="00C9567A"/>
    <w:rsid w:val="00C97E62"/>
    <w:rsid w:val="00CA08E1"/>
    <w:rsid w:val="00CC15F3"/>
    <w:rsid w:val="00CC3555"/>
    <w:rsid w:val="00CD0A9C"/>
    <w:rsid w:val="00CD4D78"/>
    <w:rsid w:val="00CD57BA"/>
    <w:rsid w:val="00CE439E"/>
    <w:rsid w:val="00D11239"/>
    <w:rsid w:val="00D17C3F"/>
    <w:rsid w:val="00D20A9F"/>
    <w:rsid w:val="00D324B0"/>
    <w:rsid w:val="00D32778"/>
    <w:rsid w:val="00D4018D"/>
    <w:rsid w:val="00D44D1C"/>
    <w:rsid w:val="00D5153A"/>
    <w:rsid w:val="00D526F3"/>
    <w:rsid w:val="00D61165"/>
    <w:rsid w:val="00D67284"/>
    <w:rsid w:val="00D71A4A"/>
    <w:rsid w:val="00D7313D"/>
    <w:rsid w:val="00D75C74"/>
    <w:rsid w:val="00D85606"/>
    <w:rsid w:val="00D86F3B"/>
    <w:rsid w:val="00DA2877"/>
    <w:rsid w:val="00DA7953"/>
    <w:rsid w:val="00DB13FA"/>
    <w:rsid w:val="00DB43E6"/>
    <w:rsid w:val="00DE6548"/>
    <w:rsid w:val="00DF0E27"/>
    <w:rsid w:val="00DF410E"/>
    <w:rsid w:val="00DF6456"/>
    <w:rsid w:val="00E01710"/>
    <w:rsid w:val="00E11662"/>
    <w:rsid w:val="00E12C03"/>
    <w:rsid w:val="00E15447"/>
    <w:rsid w:val="00E221A3"/>
    <w:rsid w:val="00E37C6A"/>
    <w:rsid w:val="00E5152F"/>
    <w:rsid w:val="00E528BA"/>
    <w:rsid w:val="00E67113"/>
    <w:rsid w:val="00E70281"/>
    <w:rsid w:val="00E836E8"/>
    <w:rsid w:val="00E901D6"/>
    <w:rsid w:val="00EA77E5"/>
    <w:rsid w:val="00EC279B"/>
    <w:rsid w:val="00EC2AC0"/>
    <w:rsid w:val="00EC332C"/>
    <w:rsid w:val="00EE6C99"/>
    <w:rsid w:val="00EF01C2"/>
    <w:rsid w:val="00EF484F"/>
    <w:rsid w:val="00F15917"/>
    <w:rsid w:val="00F40719"/>
    <w:rsid w:val="00F431F4"/>
    <w:rsid w:val="00F445B0"/>
    <w:rsid w:val="00F5055B"/>
    <w:rsid w:val="00F534D7"/>
    <w:rsid w:val="00F55602"/>
    <w:rsid w:val="00F60183"/>
    <w:rsid w:val="00F637E9"/>
    <w:rsid w:val="00F64D03"/>
    <w:rsid w:val="00F662BD"/>
    <w:rsid w:val="00F76333"/>
    <w:rsid w:val="00F9185F"/>
    <w:rsid w:val="00F9388E"/>
    <w:rsid w:val="00FA1BA9"/>
    <w:rsid w:val="00FA27B6"/>
    <w:rsid w:val="00FC6D2B"/>
    <w:rsid w:val="00FD0519"/>
    <w:rsid w:val="00FD39D1"/>
    <w:rsid w:val="00FE4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EA4115"/>
  <w15:docId w15:val="{307C8E4D-96E0-9C44-A43E-6C52E6DA9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A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255A"/>
    <w:pPr>
      <w:spacing w:after="0" w:line="240" w:lineRule="auto"/>
    </w:pPr>
  </w:style>
  <w:style w:type="paragraph" w:styleId="BalloonText">
    <w:name w:val="Balloon Text"/>
    <w:basedOn w:val="Normal"/>
    <w:link w:val="BalloonTextChar"/>
    <w:uiPriority w:val="99"/>
    <w:semiHidden/>
    <w:unhideWhenUsed/>
    <w:rsid w:val="001402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2C9"/>
    <w:rPr>
      <w:rFonts w:ascii="Tahoma" w:hAnsi="Tahoma" w:cs="Tahoma"/>
      <w:sz w:val="16"/>
      <w:szCs w:val="16"/>
    </w:rPr>
  </w:style>
  <w:style w:type="paragraph" w:styleId="ListParagraph">
    <w:name w:val="List Paragraph"/>
    <w:basedOn w:val="Normal"/>
    <w:uiPriority w:val="34"/>
    <w:qFormat/>
    <w:rsid w:val="00654104"/>
    <w:pPr>
      <w:spacing w:after="0" w:line="240" w:lineRule="auto"/>
      <w:ind w:left="720"/>
      <w:contextualSpacing/>
    </w:pPr>
    <w:rPr>
      <w:rFonts w:ascii="Times New Roman" w:eastAsia="Times New Roman" w:hAnsi="Times New Roman" w:cs="Times New Roman"/>
    </w:rPr>
  </w:style>
  <w:style w:type="character" w:styleId="Hyperlink">
    <w:name w:val="Hyperlink"/>
    <w:basedOn w:val="DefaultParagraphFont"/>
    <w:unhideWhenUsed/>
    <w:rsid w:val="002658B0"/>
    <w:rPr>
      <w:color w:val="0000FF"/>
      <w:u w:val="single"/>
    </w:rPr>
  </w:style>
  <w:style w:type="character" w:styleId="Strong">
    <w:name w:val="Strong"/>
    <w:basedOn w:val="DefaultParagraphFont"/>
    <w:uiPriority w:val="22"/>
    <w:qFormat/>
    <w:rsid w:val="002658B0"/>
    <w:rPr>
      <w:b/>
      <w:bCs/>
    </w:rPr>
  </w:style>
  <w:style w:type="paragraph" w:customStyle="1" w:styleId="blogtags">
    <w:name w:val="blogtags"/>
    <w:basedOn w:val="Normal"/>
    <w:rsid w:val="007E2967"/>
    <w:pPr>
      <w:spacing w:before="100" w:beforeAutospacing="1" w:after="100" w:afterAutospacing="1" w:line="240" w:lineRule="auto"/>
    </w:pPr>
    <w:rPr>
      <w:rFonts w:ascii="Times New Roman" w:eastAsia="Times New Roman" w:hAnsi="Times New Roman" w:cs="Times New Roman"/>
    </w:rPr>
  </w:style>
  <w:style w:type="paragraph" w:customStyle="1" w:styleId="BasicParagraph">
    <w:name w:val="[Basic Paragraph]"/>
    <w:basedOn w:val="Normal"/>
    <w:uiPriority w:val="99"/>
    <w:rsid w:val="00AE3DC7"/>
    <w:pPr>
      <w:autoSpaceDE w:val="0"/>
      <w:autoSpaceDN w:val="0"/>
      <w:adjustRightInd w:val="0"/>
      <w:spacing w:after="0" w:line="288" w:lineRule="auto"/>
      <w:textAlignment w:val="center"/>
    </w:pPr>
    <w:rPr>
      <w:rFonts w:ascii="Times New Roman" w:eastAsia="Calibri" w:hAnsi="Times New Roman" w:cs="Times New Roman"/>
      <w:color w:val="000000"/>
    </w:rPr>
  </w:style>
  <w:style w:type="paragraph" w:customStyle="1" w:styleId="Default">
    <w:name w:val="Default"/>
    <w:rsid w:val="00AE3DC7"/>
    <w:pPr>
      <w:autoSpaceDE w:val="0"/>
      <w:autoSpaceDN w:val="0"/>
      <w:adjustRightInd w:val="0"/>
      <w:spacing w:after="0" w:line="240" w:lineRule="auto"/>
    </w:pPr>
    <w:rPr>
      <w:rFonts w:ascii="Whitney Bold" w:eastAsia="Times New Roman" w:hAnsi="Whitney Bold" w:cs="Whitney Bold"/>
      <w:color w:val="000000"/>
    </w:rPr>
  </w:style>
  <w:style w:type="paragraph" w:styleId="PlainText">
    <w:name w:val="Plain Text"/>
    <w:basedOn w:val="Normal"/>
    <w:link w:val="PlainTextChar"/>
    <w:rsid w:val="00A92E4B"/>
    <w:pPr>
      <w:spacing w:after="0" w:line="240" w:lineRule="auto"/>
    </w:pPr>
    <w:rPr>
      <w:rFonts w:ascii="Courier" w:eastAsia="Times" w:hAnsi="Courier" w:cs="Times New Roman"/>
      <w:szCs w:val="20"/>
    </w:rPr>
  </w:style>
  <w:style w:type="character" w:customStyle="1" w:styleId="PlainTextChar">
    <w:name w:val="Plain Text Char"/>
    <w:basedOn w:val="DefaultParagraphFont"/>
    <w:link w:val="PlainText"/>
    <w:rsid w:val="00A92E4B"/>
    <w:rPr>
      <w:rFonts w:ascii="Courier" w:eastAsia="Times" w:hAnsi="Courier" w:cs="Times New Roman"/>
      <w:szCs w:val="20"/>
    </w:rPr>
  </w:style>
  <w:style w:type="character" w:styleId="UnresolvedMention">
    <w:name w:val="Unresolved Mention"/>
    <w:basedOn w:val="DefaultParagraphFont"/>
    <w:uiPriority w:val="99"/>
    <w:semiHidden/>
    <w:unhideWhenUsed/>
    <w:rsid w:val="00BB3E58"/>
    <w:rPr>
      <w:color w:val="605E5C"/>
      <w:shd w:val="clear" w:color="auto" w:fill="E1DFDD"/>
    </w:rPr>
  </w:style>
  <w:style w:type="paragraph" w:styleId="NormalWeb">
    <w:name w:val="Normal (Web)"/>
    <w:basedOn w:val="Normal"/>
    <w:uiPriority w:val="99"/>
    <w:semiHidden/>
    <w:unhideWhenUsed/>
    <w:rsid w:val="006003B3"/>
    <w:pPr>
      <w:spacing w:before="100" w:beforeAutospacing="1" w:after="100" w:afterAutospacing="1"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6003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3B3"/>
  </w:style>
  <w:style w:type="paragraph" w:styleId="Footer">
    <w:name w:val="footer"/>
    <w:basedOn w:val="Normal"/>
    <w:link w:val="FooterChar"/>
    <w:uiPriority w:val="99"/>
    <w:unhideWhenUsed/>
    <w:rsid w:val="006003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3B3"/>
  </w:style>
  <w:style w:type="character" w:styleId="CommentReference">
    <w:name w:val="annotation reference"/>
    <w:basedOn w:val="DefaultParagraphFont"/>
    <w:uiPriority w:val="99"/>
    <w:semiHidden/>
    <w:unhideWhenUsed/>
    <w:rsid w:val="000F22C3"/>
    <w:rPr>
      <w:sz w:val="16"/>
      <w:szCs w:val="16"/>
    </w:rPr>
  </w:style>
  <w:style w:type="paragraph" w:styleId="CommentText">
    <w:name w:val="annotation text"/>
    <w:basedOn w:val="Normal"/>
    <w:link w:val="CommentTextChar"/>
    <w:uiPriority w:val="99"/>
    <w:unhideWhenUsed/>
    <w:rsid w:val="000F22C3"/>
    <w:pPr>
      <w:spacing w:line="240" w:lineRule="auto"/>
    </w:pPr>
    <w:rPr>
      <w:sz w:val="20"/>
      <w:szCs w:val="20"/>
    </w:rPr>
  </w:style>
  <w:style w:type="character" w:customStyle="1" w:styleId="CommentTextChar">
    <w:name w:val="Comment Text Char"/>
    <w:basedOn w:val="DefaultParagraphFont"/>
    <w:link w:val="CommentText"/>
    <w:uiPriority w:val="99"/>
    <w:rsid w:val="000F22C3"/>
    <w:rPr>
      <w:sz w:val="20"/>
      <w:szCs w:val="20"/>
    </w:rPr>
  </w:style>
  <w:style w:type="paragraph" w:styleId="CommentSubject">
    <w:name w:val="annotation subject"/>
    <w:basedOn w:val="CommentText"/>
    <w:next w:val="CommentText"/>
    <w:link w:val="CommentSubjectChar"/>
    <w:uiPriority w:val="99"/>
    <w:semiHidden/>
    <w:unhideWhenUsed/>
    <w:rsid w:val="000F22C3"/>
    <w:rPr>
      <w:b/>
      <w:bCs/>
    </w:rPr>
  </w:style>
  <w:style w:type="character" w:customStyle="1" w:styleId="CommentSubjectChar">
    <w:name w:val="Comment Subject Char"/>
    <w:basedOn w:val="CommentTextChar"/>
    <w:link w:val="CommentSubject"/>
    <w:uiPriority w:val="99"/>
    <w:semiHidden/>
    <w:rsid w:val="000F22C3"/>
    <w:rPr>
      <w:b/>
      <w:bCs/>
      <w:sz w:val="20"/>
      <w:szCs w:val="20"/>
    </w:rPr>
  </w:style>
  <w:style w:type="paragraph" w:styleId="Revision">
    <w:name w:val="Revision"/>
    <w:hidden/>
    <w:uiPriority w:val="99"/>
    <w:semiHidden/>
    <w:rsid w:val="00D611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79629">
      <w:bodyDiv w:val="1"/>
      <w:marLeft w:val="0"/>
      <w:marRight w:val="0"/>
      <w:marTop w:val="0"/>
      <w:marBottom w:val="0"/>
      <w:divBdr>
        <w:top w:val="none" w:sz="0" w:space="0" w:color="auto"/>
        <w:left w:val="none" w:sz="0" w:space="0" w:color="auto"/>
        <w:bottom w:val="none" w:sz="0" w:space="0" w:color="auto"/>
        <w:right w:val="none" w:sz="0" w:space="0" w:color="auto"/>
      </w:divBdr>
    </w:div>
    <w:div w:id="93988519">
      <w:bodyDiv w:val="1"/>
      <w:marLeft w:val="0"/>
      <w:marRight w:val="0"/>
      <w:marTop w:val="0"/>
      <w:marBottom w:val="0"/>
      <w:divBdr>
        <w:top w:val="none" w:sz="0" w:space="0" w:color="auto"/>
        <w:left w:val="none" w:sz="0" w:space="0" w:color="auto"/>
        <w:bottom w:val="none" w:sz="0" w:space="0" w:color="auto"/>
        <w:right w:val="none" w:sz="0" w:space="0" w:color="auto"/>
      </w:divBdr>
      <w:divsChild>
        <w:div w:id="246503931">
          <w:marLeft w:val="0"/>
          <w:marRight w:val="0"/>
          <w:marTop w:val="0"/>
          <w:marBottom w:val="0"/>
          <w:divBdr>
            <w:top w:val="none" w:sz="0" w:space="0" w:color="auto"/>
            <w:left w:val="none" w:sz="0" w:space="0" w:color="auto"/>
            <w:bottom w:val="none" w:sz="0" w:space="0" w:color="auto"/>
            <w:right w:val="none" w:sz="0" w:space="0" w:color="auto"/>
          </w:divBdr>
        </w:div>
      </w:divsChild>
    </w:div>
    <w:div w:id="109446425">
      <w:bodyDiv w:val="1"/>
      <w:marLeft w:val="0"/>
      <w:marRight w:val="0"/>
      <w:marTop w:val="0"/>
      <w:marBottom w:val="0"/>
      <w:divBdr>
        <w:top w:val="none" w:sz="0" w:space="0" w:color="auto"/>
        <w:left w:val="none" w:sz="0" w:space="0" w:color="auto"/>
        <w:bottom w:val="none" w:sz="0" w:space="0" w:color="auto"/>
        <w:right w:val="none" w:sz="0" w:space="0" w:color="auto"/>
      </w:divBdr>
    </w:div>
    <w:div w:id="132329976">
      <w:bodyDiv w:val="1"/>
      <w:marLeft w:val="0"/>
      <w:marRight w:val="0"/>
      <w:marTop w:val="0"/>
      <w:marBottom w:val="0"/>
      <w:divBdr>
        <w:top w:val="none" w:sz="0" w:space="0" w:color="auto"/>
        <w:left w:val="none" w:sz="0" w:space="0" w:color="auto"/>
        <w:bottom w:val="none" w:sz="0" w:space="0" w:color="auto"/>
        <w:right w:val="none" w:sz="0" w:space="0" w:color="auto"/>
      </w:divBdr>
    </w:div>
    <w:div w:id="201867959">
      <w:bodyDiv w:val="1"/>
      <w:marLeft w:val="0"/>
      <w:marRight w:val="0"/>
      <w:marTop w:val="0"/>
      <w:marBottom w:val="0"/>
      <w:divBdr>
        <w:top w:val="none" w:sz="0" w:space="0" w:color="auto"/>
        <w:left w:val="none" w:sz="0" w:space="0" w:color="auto"/>
        <w:bottom w:val="none" w:sz="0" w:space="0" w:color="auto"/>
        <w:right w:val="none" w:sz="0" w:space="0" w:color="auto"/>
      </w:divBdr>
    </w:div>
    <w:div w:id="235095874">
      <w:bodyDiv w:val="1"/>
      <w:marLeft w:val="0"/>
      <w:marRight w:val="0"/>
      <w:marTop w:val="0"/>
      <w:marBottom w:val="0"/>
      <w:divBdr>
        <w:top w:val="none" w:sz="0" w:space="0" w:color="auto"/>
        <w:left w:val="none" w:sz="0" w:space="0" w:color="auto"/>
        <w:bottom w:val="none" w:sz="0" w:space="0" w:color="auto"/>
        <w:right w:val="none" w:sz="0" w:space="0" w:color="auto"/>
      </w:divBdr>
    </w:div>
    <w:div w:id="273169789">
      <w:bodyDiv w:val="1"/>
      <w:marLeft w:val="0"/>
      <w:marRight w:val="0"/>
      <w:marTop w:val="0"/>
      <w:marBottom w:val="0"/>
      <w:divBdr>
        <w:top w:val="none" w:sz="0" w:space="0" w:color="auto"/>
        <w:left w:val="none" w:sz="0" w:space="0" w:color="auto"/>
        <w:bottom w:val="none" w:sz="0" w:space="0" w:color="auto"/>
        <w:right w:val="none" w:sz="0" w:space="0" w:color="auto"/>
      </w:divBdr>
    </w:div>
    <w:div w:id="444739461">
      <w:bodyDiv w:val="1"/>
      <w:marLeft w:val="0"/>
      <w:marRight w:val="0"/>
      <w:marTop w:val="0"/>
      <w:marBottom w:val="0"/>
      <w:divBdr>
        <w:top w:val="none" w:sz="0" w:space="0" w:color="auto"/>
        <w:left w:val="none" w:sz="0" w:space="0" w:color="auto"/>
        <w:bottom w:val="none" w:sz="0" w:space="0" w:color="auto"/>
        <w:right w:val="none" w:sz="0" w:space="0" w:color="auto"/>
      </w:divBdr>
    </w:div>
    <w:div w:id="476845398">
      <w:bodyDiv w:val="1"/>
      <w:marLeft w:val="0"/>
      <w:marRight w:val="0"/>
      <w:marTop w:val="0"/>
      <w:marBottom w:val="0"/>
      <w:divBdr>
        <w:top w:val="none" w:sz="0" w:space="0" w:color="auto"/>
        <w:left w:val="none" w:sz="0" w:space="0" w:color="auto"/>
        <w:bottom w:val="none" w:sz="0" w:space="0" w:color="auto"/>
        <w:right w:val="none" w:sz="0" w:space="0" w:color="auto"/>
      </w:divBdr>
    </w:div>
    <w:div w:id="627668233">
      <w:bodyDiv w:val="1"/>
      <w:marLeft w:val="0"/>
      <w:marRight w:val="0"/>
      <w:marTop w:val="0"/>
      <w:marBottom w:val="0"/>
      <w:divBdr>
        <w:top w:val="none" w:sz="0" w:space="0" w:color="auto"/>
        <w:left w:val="none" w:sz="0" w:space="0" w:color="auto"/>
        <w:bottom w:val="none" w:sz="0" w:space="0" w:color="auto"/>
        <w:right w:val="none" w:sz="0" w:space="0" w:color="auto"/>
      </w:divBdr>
    </w:div>
    <w:div w:id="691108252">
      <w:bodyDiv w:val="1"/>
      <w:marLeft w:val="0"/>
      <w:marRight w:val="0"/>
      <w:marTop w:val="0"/>
      <w:marBottom w:val="0"/>
      <w:divBdr>
        <w:top w:val="none" w:sz="0" w:space="0" w:color="auto"/>
        <w:left w:val="none" w:sz="0" w:space="0" w:color="auto"/>
        <w:bottom w:val="none" w:sz="0" w:space="0" w:color="auto"/>
        <w:right w:val="none" w:sz="0" w:space="0" w:color="auto"/>
      </w:divBdr>
    </w:div>
    <w:div w:id="801077537">
      <w:bodyDiv w:val="1"/>
      <w:marLeft w:val="0"/>
      <w:marRight w:val="0"/>
      <w:marTop w:val="0"/>
      <w:marBottom w:val="0"/>
      <w:divBdr>
        <w:top w:val="none" w:sz="0" w:space="0" w:color="auto"/>
        <w:left w:val="none" w:sz="0" w:space="0" w:color="auto"/>
        <w:bottom w:val="none" w:sz="0" w:space="0" w:color="auto"/>
        <w:right w:val="none" w:sz="0" w:space="0" w:color="auto"/>
      </w:divBdr>
      <w:divsChild>
        <w:div w:id="1289238580">
          <w:marLeft w:val="0"/>
          <w:marRight w:val="0"/>
          <w:marTop w:val="0"/>
          <w:marBottom w:val="0"/>
          <w:divBdr>
            <w:top w:val="none" w:sz="0" w:space="0" w:color="auto"/>
            <w:left w:val="none" w:sz="0" w:space="0" w:color="auto"/>
            <w:bottom w:val="none" w:sz="0" w:space="0" w:color="auto"/>
            <w:right w:val="none" w:sz="0" w:space="0" w:color="auto"/>
          </w:divBdr>
        </w:div>
      </w:divsChild>
    </w:div>
    <w:div w:id="916938110">
      <w:bodyDiv w:val="1"/>
      <w:marLeft w:val="0"/>
      <w:marRight w:val="0"/>
      <w:marTop w:val="0"/>
      <w:marBottom w:val="0"/>
      <w:divBdr>
        <w:top w:val="none" w:sz="0" w:space="0" w:color="auto"/>
        <w:left w:val="none" w:sz="0" w:space="0" w:color="auto"/>
        <w:bottom w:val="none" w:sz="0" w:space="0" w:color="auto"/>
        <w:right w:val="none" w:sz="0" w:space="0" w:color="auto"/>
      </w:divBdr>
    </w:div>
    <w:div w:id="1142503205">
      <w:bodyDiv w:val="1"/>
      <w:marLeft w:val="0"/>
      <w:marRight w:val="0"/>
      <w:marTop w:val="0"/>
      <w:marBottom w:val="0"/>
      <w:divBdr>
        <w:top w:val="none" w:sz="0" w:space="0" w:color="auto"/>
        <w:left w:val="none" w:sz="0" w:space="0" w:color="auto"/>
        <w:bottom w:val="none" w:sz="0" w:space="0" w:color="auto"/>
        <w:right w:val="none" w:sz="0" w:space="0" w:color="auto"/>
      </w:divBdr>
    </w:div>
    <w:div w:id="1272516380">
      <w:bodyDiv w:val="1"/>
      <w:marLeft w:val="0"/>
      <w:marRight w:val="0"/>
      <w:marTop w:val="0"/>
      <w:marBottom w:val="0"/>
      <w:divBdr>
        <w:top w:val="none" w:sz="0" w:space="0" w:color="auto"/>
        <w:left w:val="none" w:sz="0" w:space="0" w:color="auto"/>
        <w:bottom w:val="none" w:sz="0" w:space="0" w:color="auto"/>
        <w:right w:val="none" w:sz="0" w:space="0" w:color="auto"/>
      </w:divBdr>
    </w:div>
    <w:div w:id="1370226848">
      <w:bodyDiv w:val="1"/>
      <w:marLeft w:val="0"/>
      <w:marRight w:val="0"/>
      <w:marTop w:val="0"/>
      <w:marBottom w:val="0"/>
      <w:divBdr>
        <w:top w:val="none" w:sz="0" w:space="0" w:color="auto"/>
        <w:left w:val="none" w:sz="0" w:space="0" w:color="auto"/>
        <w:bottom w:val="none" w:sz="0" w:space="0" w:color="auto"/>
        <w:right w:val="none" w:sz="0" w:space="0" w:color="auto"/>
      </w:divBdr>
    </w:div>
    <w:div w:id="1431008159">
      <w:bodyDiv w:val="1"/>
      <w:marLeft w:val="0"/>
      <w:marRight w:val="0"/>
      <w:marTop w:val="0"/>
      <w:marBottom w:val="0"/>
      <w:divBdr>
        <w:top w:val="none" w:sz="0" w:space="0" w:color="auto"/>
        <w:left w:val="none" w:sz="0" w:space="0" w:color="auto"/>
        <w:bottom w:val="none" w:sz="0" w:space="0" w:color="auto"/>
        <w:right w:val="none" w:sz="0" w:space="0" w:color="auto"/>
      </w:divBdr>
    </w:div>
    <w:div w:id="1451897210">
      <w:bodyDiv w:val="1"/>
      <w:marLeft w:val="0"/>
      <w:marRight w:val="0"/>
      <w:marTop w:val="0"/>
      <w:marBottom w:val="0"/>
      <w:divBdr>
        <w:top w:val="none" w:sz="0" w:space="0" w:color="auto"/>
        <w:left w:val="none" w:sz="0" w:space="0" w:color="auto"/>
        <w:bottom w:val="none" w:sz="0" w:space="0" w:color="auto"/>
        <w:right w:val="none" w:sz="0" w:space="0" w:color="auto"/>
      </w:divBdr>
    </w:div>
    <w:div w:id="1579629881">
      <w:bodyDiv w:val="1"/>
      <w:marLeft w:val="75"/>
      <w:marRight w:val="0"/>
      <w:marTop w:val="150"/>
      <w:marBottom w:val="0"/>
      <w:divBdr>
        <w:top w:val="none" w:sz="0" w:space="0" w:color="auto"/>
        <w:left w:val="none" w:sz="0" w:space="0" w:color="auto"/>
        <w:bottom w:val="none" w:sz="0" w:space="0" w:color="auto"/>
        <w:right w:val="none" w:sz="0" w:space="0" w:color="auto"/>
      </w:divBdr>
      <w:divsChild>
        <w:div w:id="1648246007">
          <w:marLeft w:val="0"/>
          <w:marRight w:val="0"/>
          <w:marTop w:val="0"/>
          <w:marBottom w:val="0"/>
          <w:divBdr>
            <w:top w:val="none" w:sz="0" w:space="0" w:color="auto"/>
            <w:left w:val="none" w:sz="0" w:space="0" w:color="auto"/>
            <w:bottom w:val="none" w:sz="0" w:space="0" w:color="auto"/>
            <w:right w:val="none" w:sz="0" w:space="0" w:color="auto"/>
          </w:divBdr>
        </w:div>
      </w:divsChild>
    </w:div>
    <w:div w:id="1582182767">
      <w:bodyDiv w:val="1"/>
      <w:marLeft w:val="0"/>
      <w:marRight w:val="0"/>
      <w:marTop w:val="0"/>
      <w:marBottom w:val="0"/>
      <w:divBdr>
        <w:top w:val="none" w:sz="0" w:space="0" w:color="auto"/>
        <w:left w:val="none" w:sz="0" w:space="0" w:color="auto"/>
        <w:bottom w:val="none" w:sz="0" w:space="0" w:color="auto"/>
        <w:right w:val="none" w:sz="0" w:space="0" w:color="auto"/>
      </w:divBdr>
    </w:div>
    <w:div w:id="1749767880">
      <w:bodyDiv w:val="1"/>
      <w:marLeft w:val="0"/>
      <w:marRight w:val="0"/>
      <w:marTop w:val="0"/>
      <w:marBottom w:val="0"/>
      <w:divBdr>
        <w:top w:val="none" w:sz="0" w:space="0" w:color="auto"/>
        <w:left w:val="none" w:sz="0" w:space="0" w:color="auto"/>
        <w:bottom w:val="none" w:sz="0" w:space="0" w:color="auto"/>
        <w:right w:val="none" w:sz="0" w:space="0" w:color="auto"/>
      </w:divBdr>
    </w:div>
    <w:div w:id="1986884134">
      <w:bodyDiv w:val="1"/>
      <w:marLeft w:val="0"/>
      <w:marRight w:val="0"/>
      <w:marTop w:val="0"/>
      <w:marBottom w:val="0"/>
      <w:divBdr>
        <w:top w:val="none" w:sz="0" w:space="0" w:color="auto"/>
        <w:left w:val="none" w:sz="0" w:space="0" w:color="auto"/>
        <w:bottom w:val="none" w:sz="0" w:space="0" w:color="auto"/>
        <w:right w:val="none" w:sz="0" w:space="0" w:color="auto"/>
      </w:divBdr>
    </w:div>
    <w:div w:id="2065911291">
      <w:bodyDiv w:val="1"/>
      <w:marLeft w:val="0"/>
      <w:marRight w:val="0"/>
      <w:marTop w:val="0"/>
      <w:marBottom w:val="0"/>
      <w:divBdr>
        <w:top w:val="none" w:sz="0" w:space="0" w:color="auto"/>
        <w:left w:val="none" w:sz="0" w:space="0" w:color="auto"/>
        <w:bottom w:val="none" w:sz="0" w:space="0" w:color="auto"/>
        <w:right w:val="none" w:sz="0" w:space="0" w:color="auto"/>
      </w:divBdr>
    </w:div>
    <w:div w:id="214283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ebook.com/InsuringFloridaHom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inkedin.com/company/securityfirstmanag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endy.Maddalone@SecurityFirstFlorida.com" TargetMode="External"/><Relationship Id="rId5" Type="http://schemas.openxmlformats.org/officeDocument/2006/relationships/styles" Target="styles.xml"/><Relationship Id="rId15" Type="http://schemas.openxmlformats.org/officeDocument/2006/relationships/hyperlink" Target="https://www.instagram.com/securityfirstins/"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ecurityfirstflorid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F2502A94A3F147B146FB75F4DC1C9A" ma:contentTypeVersion="16" ma:contentTypeDescription="Create a new document." ma:contentTypeScope="" ma:versionID="ae514a2eda60d17c9e7909500c365502">
  <xsd:schema xmlns:xsd="http://www.w3.org/2001/XMLSchema" xmlns:xs="http://www.w3.org/2001/XMLSchema" xmlns:p="http://schemas.microsoft.com/office/2006/metadata/properties" xmlns:ns2="e5ae504c-5b58-46b8-88cb-4cda754dfb1c" xmlns:ns3="be85f6c9-3f29-4aca-ad2a-373296d75b11" targetNamespace="http://schemas.microsoft.com/office/2006/metadata/properties" ma:root="true" ma:fieldsID="081b8dff733bc6cd00a7c42d6a47f4b4" ns2:_="" ns3:_="">
    <xsd:import namespace="e5ae504c-5b58-46b8-88cb-4cda754dfb1c"/>
    <xsd:import namespace="be85f6c9-3f29-4aca-ad2a-373296d75b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e504c-5b58-46b8-88cb-4cda754df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0419fb6-6712-4788-93e8-7b5c60feebb8"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Thumbnail" ma:index="23"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85f6c9-3f29-4aca-ad2a-373296d75b1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0152c3d-20de-4bdf-8189-0b12eb462467}" ma:internalName="TaxCatchAll" ma:showField="CatchAllData" ma:web="be85f6c9-3f29-4aca-ad2a-373296d75b1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5ae504c-5b58-46b8-88cb-4cda754dfb1c">
      <Terms xmlns="http://schemas.microsoft.com/office/infopath/2007/PartnerControls"/>
    </lcf76f155ced4ddcb4097134ff3c332f>
    <TaxCatchAll xmlns="be85f6c9-3f29-4aca-ad2a-373296d75b11" xsi:nil="true"/>
    <Thumbnail xmlns="e5ae504c-5b58-46b8-88cb-4cda754dfb1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CD2D91-A6DD-4ACD-A2AA-475F2E0C9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e504c-5b58-46b8-88cb-4cda754dfb1c"/>
    <ds:schemaRef ds:uri="be85f6c9-3f29-4aca-ad2a-373296d75b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3C002B-F943-4466-B5C3-FC3D5454A004}">
  <ds:schemaRef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purl.org/dc/terms/"/>
    <ds:schemaRef ds:uri="be85f6c9-3f29-4aca-ad2a-373296d75b11"/>
    <ds:schemaRef ds:uri="e5ae504c-5b58-46b8-88cb-4cda754dfb1c"/>
    <ds:schemaRef ds:uri="http://www.w3.org/XML/1998/namespace"/>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FCC2D75E-6C39-44F8-B9DE-3CACF64A5B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Owner</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Dempsey</dc:creator>
  <cp:lastModifiedBy>Monique Miskimon-Aikens</cp:lastModifiedBy>
  <cp:revision>3</cp:revision>
  <cp:lastPrinted>2025-04-15T18:32:00Z</cp:lastPrinted>
  <dcterms:created xsi:type="dcterms:W3CDTF">2025-04-15T18:32:00Z</dcterms:created>
  <dcterms:modified xsi:type="dcterms:W3CDTF">2025-04-15T18:39:00Z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0x010100BDF2502A94A3F147B146FB75F4DC1C9A</vt:lpwstr>
  </property>
</Properties>
</file>